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936E2" w14:textId="77777777" w:rsidR="00D852AE" w:rsidRPr="00396E6B" w:rsidRDefault="00D852AE" w:rsidP="00D852AE">
      <w:pPr>
        <w:rPr>
          <w:rFonts w:ascii="Baskerville Old Face" w:hAnsi="Baskerville Old Face"/>
          <w:sz w:val="40"/>
          <w:szCs w:val="40"/>
        </w:rPr>
      </w:pPr>
      <w:r w:rsidRPr="00396E6B">
        <w:rPr>
          <w:rFonts w:ascii="Baskerville Old Face" w:hAnsi="Baskerville Old Face"/>
          <w:sz w:val="40"/>
          <w:szCs w:val="40"/>
        </w:rPr>
        <w:t>Eksamensspørgsmål i temaet</w:t>
      </w:r>
    </w:p>
    <w:p w14:paraId="1D5B757D" w14:textId="77777777" w:rsidR="00D852AE" w:rsidRPr="006B6EFE" w:rsidRDefault="00D852AE" w:rsidP="00D852AE">
      <w:pPr>
        <w:pBdr>
          <w:bottom w:val="single" w:sz="6" w:space="1" w:color="auto"/>
        </w:pBdr>
        <w:rPr>
          <w:rFonts w:ascii="Baskerville Old Face" w:hAnsi="Baskerville Old Face"/>
        </w:rPr>
      </w:pPr>
    </w:p>
    <w:p w14:paraId="58B6F9C6" w14:textId="77777777" w:rsidR="00D852AE" w:rsidRPr="00396E6B" w:rsidRDefault="00D852AE" w:rsidP="00D852AE">
      <w:pPr>
        <w:rPr>
          <w:rFonts w:ascii="Baskerville Old Face" w:hAnsi="Baskerville Old Face"/>
        </w:rPr>
      </w:pPr>
    </w:p>
    <w:p w14:paraId="7E991810" w14:textId="77777777" w:rsidR="00D852AE" w:rsidRPr="008159C1" w:rsidRDefault="00D852AE" w:rsidP="00D852AE">
      <w:pPr>
        <w:rPr>
          <w:rFonts w:ascii="Baskerville Old Face" w:hAnsi="Baskerville Old Face"/>
          <w:sz w:val="60"/>
          <w:szCs w:val="60"/>
        </w:rPr>
      </w:pPr>
      <w:r>
        <w:rPr>
          <w:rFonts w:ascii="Baskerville Old Face" w:hAnsi="Baskerville Old Face"/>
          <w:sz w:val="60"/>
          <w:szCs w:val="60"/>
        </w:rPr>
        <w:t>Velfærdsstat eller konkurrencestat</w:t>
      </w:r>
    </w:p>
    <w:p w14:paraId="523D16AC" w14:textId="77777777" w:rsidR="00D852AE" w:rsidRPr="006B6EFE" w:rsidRDefault="00D852AE" w:rsidP="00D852AE">
      <w:pPr>
        <w:pBdr>
          <w:bottom w:val="single" w:sz="6" w:space="1" w:color="auto"/>
        </w:pBdr>
        <w:rPr>
          <w:rFonts w:ascii="Baskerville Old Face" w:hAnsi="Baskerville Old Face"/>
        </w:rPr>
      </w:pPr>
    </w:p>
    <w:p w14:paraId="0C9B9DE1" w14:textId="77777777" w:rsidR="00D852AE" w:rsidRPr="008159C1" w:rsidRDefault="00D852AE" w:rsidP="00D852AE">
      <w:pPr>
        <w:rPr>
          <w:rFonts w:ascii="Baskerville" w:hAnsi="Baskerville"/>
          <w:sz w:val="30"/>
          <w:szCs w:val="30"/>
        </w:rPr>
      </w:pPr>
    </w:p>
    <w:p w14:paraId="26179353" w14:textId="717B8B26" w:rsidR="00B93FB9" w:rsidRDefault="00B93FB9" w:rsidP="00B93FB9">
      <w:pPr>
        <w:pStyle w:val="Listeafsnit"/>
        <w:ind w:left="654" w:firstLine="0"/>
        <w:rPr>
          <w:rFonts w:ascii="Baskerville" w:hAnsi="Baskerville"/>
          <w:sz w:val="30"/>
          <w:szCs w:val="30"/>
        </w:rPr>
      </w:pPr>
    </w:p>
    <w:p w14:paraId="2B963342" w14:textId="77777777" w:rsidR="00B93FB9" w:rsidRDefault="00B93FB9" w:rsidP="00B93FB9">
      <w:pPr>
        <w:pStyle w:val="Listeafsnit"/>
        <w:ind w:left="654" w:firstLine="0"/>
        <w:rPr>
          <w:rFonts w:ascii="Baskerville" w:hAnsi="Baskerville"/>
          <w:sz w:val="30"/>
          <w:szCs w:val="30"/>
        </w:rPr>
      </w:pPr>
    </w:p>
    <w:p w14:paraId="6CEEFDA3" w14:textId="287EDE01" w:rsidR="00D852AE" w:rsidRDefault="00D852AE" w:rsidP="00D852AE">
      <w:pPr>
        <w:pStyle w:val="Listeafsnit"/>
        <w:numPr>
          <w:ilvl w:val="0"/>
          <w:numId w:val="2"/>
        </w:numPr>
        <w:rPr>
          <w:rFonts w:ascii="Baskerville" w:hAnsi="Baskerville"/>
          <w:sz w:val="30"/>
          <w:szCs w:val="30"/>
        </w:rPr>
      </w:pPr>
      <w:r w:rsidRPr="008159C1">
        <w:rPr>
          <w:rFonts w:ascii="Baskerville" w:hAnsi="Baskerville"/>
          <w:sz w:val="30"/>
          <w:szCs w:val="30"/>
        </w:rPr>
        <w:t xml:space="preserve">Redegør for </w:t>
      </w:r>
      <w:r>
        <w:rPr>
          <w:rFonts w:ascii="Baskerville" w:hAnsi="Baskerville"/>
          <w:sz w:val="30"/>
          <w:szCs w:val="30"/>
        </w:rPr>
        <w:t>den universelle velfærdsmodel</w:t>
      </w:r>
    </w:p>
    <w:p w14:paraId="3D99A35A" w14:textId="27AB0704" w:rsidR="00D852AE" w:rsidRDefault="00D852AE" w:rsidP="00D852AE">
      <w:pPr>
        <w:pStyle w:val="Listeafsnit"/>
        <w:ind w:left="654" w:firstLine="0"/>
        <w:rPr>
          <w:rFonts w:ascii="Baskerville" w:hAnsi="Baskerville"/>
          <w:sz w:val="30"/>
          <w:szCs w:val="30"/>
        </w:rPr>
      </w:pPr>
    </w:p>
    <w:p w14:paraId="6738F5C0" w14:textId="77777777" w:rsidR="00D852AE" w:rsidRDefault="00D852AE" w:rsidP="00D852AE">
      <w:pPr>
        <w:pStyle w:val="Listeafsnit"/>
        <w:ind w:left="654" w:firstLine="0"/>
        <w:rPr>
          <w:rFonts w:ascii="Baskerville" w:hAnsi="Baskerville"/>
          <w:sz w:val="30"/>
          <w:szCs w:val="30"/>
        </w:rPr>
      </w:pPr>
    </w:p>
    <w:p w14:paraId="4904689A" w14:textId="064B04AB" w:rsidR="00D852AE" w:rsidRDefault="00D852AE" w:rsidP="00D852AE">
      <w:pPr>
        <w:pStyle w:val="Listeafsnit"/>
        <w:numPr>
          <w:ilvl w:val="0"/>
          <w:numId w:val="2"/>
        </w:numPr>
        <w:rPr>
          <w:rFonts w:ascii="Baskerville" w:hAnsi="Baskerville"/>
          <w:sz w:val="30"/>
          <w:szCs w:val="30"/>
        </w:rPr>
      </w:pPr>
      <w:r>
        <w:rPr>
          <w:rFonts w:ascii="Baskerville" w:hAnsi="Baskerville"/>
          <w:sz w:val="30"/>
          <w:szCs w:val="30"/>
        </w:rPr>
        <w:t xml:space="preserve">Undersøg ved brug af bilag 1 hvordan det ser ud med beskæftigelsen i Danmark </w:t>
      </w:r>
    </w:p>
    <w:p w14:paraId="576C2EDD" w14:textId="77777777" w:rsidR="00D852AE" w:rsidRPr="00B93FB9" w:rsidRDefault="00D852AE" w:rsidP="00B93FB9">
      <w:pPr>
        <w:ind w:left="294"/>
        <w:rPr>
          <w:rFonts w:ascii="Baskerville" w:hAnsi="Baskerville"/>
          <w:sz w:val="30"/>
          <w:szCs w:val="30"/>
        </w:rPr>
      </w:pPr>
    </w:p>
    <w:p w14:paraId="0AEB6D3A" w14:textId="56789569" w:rsidR="00D852AE" w:rsidRDefault="00D852AE" w:rsidP="00D852AE">
      <w:pPr>
        <w:pStyle w:val="Listeafsnit"/>
        <w:numPr>
          <w:ilvl w:val="0"/>
          <w:numId w:val="2"/>
        </w:numPr>
        <w:rPr>
          <w:rFonts w:ascii="Baskerville" w:hAnsi="Baskerville"/>
          <w:sz w:val="30"/>
          <w:szCs w:val="30"/>
        </w:rPr>
      </w:pPr>
      <w:r>
        <w:rPr>
          <w:rFonts w:ascii="Baskerville" w:hAnsi="Baskerville"/>
          <w:sz w:val="30"/>
          <w:szCs w:val="30"/>
        </w:rPr>
        <w:t xml:space="preserve">Diskuter hvilke fordele og ulemper den danske velfærdsstatsmodel </w:t>
      </w:r>
      <w:r w:rsidR="00B93FB9">
        <w:rPr>
          <w:rFonts w:ascii="Baskerville" w:hAnsi="Baskerville"/>
          <w:sz w:val="30"/>
          <w:szCs w:val="30"/>
        </w:rPr>
        <w:t xml:space="preserve">indeholder og diskuter med inddragelse af bilag 2 nogle af de udfordringer som den universelle model står over for i de kommende år. </w:t>
      </w:r>
    </w:p>
    <w:p w14:paraId="10736CF1" w14:textId="77777777" w:rsidR="00B93FB9" w:rsidRPr="00B93FB9" w:rsidRDefault="00B93FB9" w:rsidP="00B93FB9">
      <w:pPr>
        <w:pStyle w:val="Listeafsnit"/>
        <w:rPr>
          <w:rFonts w:ascii="Baskerville" w:hAnsi="Baskerville"/>
          <w:sz w:val="30"/>
          <w:szCs w:val="30"/>
        </w:rPr>
      </w:pPr>
    </w:p>
    <w:p w14:paraId="59DD0E1E" w14:textId="4160D5F2" w:rsidR="00B93FB9" w:rsidRDefault="00B93FB9" w:rsidP="00B93FB9">
      <w:pPr>
        <w:rPr>
          <w:rFonts w:ascii="Baskerville" w:hAnsi="Baskerville"/>
          <w:sz w:val="30"/>
          <w:szCs w:val="30"/>
        </w:rPr>
      </w:pPr>
    </w:p>
    <w:p w14:paraId="3AFC6B0C" w14:textId="00A385CD" w:rsidR="00B93FB9" w:rsidRDefault="00B93FB9" w:rsidP="00B93FB9">
      <w:pPr>
        <w:rPr>
          <w:rFonts w:ascii="Baskerville" w:hAnsi="Baskerville"/>
          <w:sz w:val="30"/>
          <w:szCs w:val="30"/>
        </w:rPr>
      </w:pPr>
    </w:p>
    <w:p w14:paraId="1C50C62B" w14:textId="61CF180B" w:rsidR="00B93FB9" w:rsidRDefault="00B93FB9" w:rsidP="00B93FB9">
      <w:pPr>
        <w:rPr>
          <w:rFonts w:ascii="Baskerville" w:hAnsi="Baskerville"/>
          <w:sz w:val="30"/>
          <w:szCs w:val="30"/>
        </w:rPr>
      </w:pPr>
    </w:p>
    <w:p w14:paraId="60DA3AB8" w14:textId="36BEABCD" w:rsidR="00B93FB9" w:rsidRDefault="00B93FB9" w:rsidP="00B93FB9">
      <w:pPr>
        <w:rPr>
          <w:rFonts w:ascii="Baskerville" w:hAnsi="Baskerville"/>
          <w:sz w:val="30"/>
          <w:szCs w:val="30"/>
        </w:rPr>
      </w:pPr>
    </w:p>
    <w:p w14:paraId="4BD1A8C5" w14:textId="77777777" w:rsidR="00CA7BA8" w:rsidRDefault="00CA7BA8" w:rsidP="00B93FB9">
      <w:pPr>
        <w:rPr>
          <w:rFonts w:ascii="Baskerville" w:hAnsi="Baskerville"/>
          <w:sz w:val="30"/>
          <w:szCs w:val="30"/>
        </w:rPr>
      </w:pPr>
    </w:p>
    <w:p w14:paraId="68A2DEC0" w14:textId="7D3BD688" w:rsidR="00B93FB9" w:rsidRDefault="00B93FB9" w:rsidP="00B93FB9">
      <w:pPr>
        <w:rPr>
          <w:rFonts w:ascii="Baskerville" w:hAnsi="Baskerville"/>
          <w:sz w:val="30"/>
          <w:szCs w:val="30"/>
        </w:rPr>
      </w:pPr>
      <w:r w:rsidRPr="00B93FB9">
        <w:rPr>
          <w:rFonts w:ascii="Baskerville" w:hAnsi="Baskerville"/>
          <w:b/>
          <w:bCs/>
          <w:sz w:val="30"/>
          <w:szCs w:val="30"/>
        </w:rPr>
        <w:t>Bilag 1:</w:t>
      </w:r>
      <w:r>
        <w:rPr>
          <w:rFonts w:ascii="Baskerville" w:hAnsi="Baskerville"/>
          <w:sz w:val="30"/>
          <w:szCs w:val="30"/>
        </w:rPr>
        <w:t xml:space="preserve"> </w:t>
      </w:r>
      <w:r w:rsidRPr="00B93FB9">
        <w:rPr>
          <w:rFonts w:ascii="Baskerville" w:hAnsi="Baskerville" w:cs="Segoe UI"/>
          <w:color w:val="313841"/>
          <w:sz w:val="30"/>
          <w:szCs w:val="30"/>
        </w:rPr>
        <w:t>Udvalgte statistikker om arbejdskraft og ledighed, Danmarks Statistik, 2020-2022</w:t>
      </w:r>
    </w:p>
    <w:p w14:paraId="22A60353" w14:textId="55DA4DA9" w:rsidR="00B93FB9" w:rsidRDefault="00B93FB9" w:rsidP="00B93FB9">
      <w:pPr>
        <w:rPr>
          <w:rFonts w:ascii="Baskerville" w:hAnsi="Baskerville"/>
          <w:sz w:val="30"/>
          <w:szCs w:val="30"/>
        </w:rPr>
      </w:pPr>
    </w:p>
    <w:p w14:paraId="32E22350" w14:textId="5893EAA6" w:rsidR="00B93FB9" w:rsidRPr="00B93FB9" w:rsidRDefault="00B93FB9" w:rsidP="00B93FB9">
      <w:pPr>
        <w:rPr>
          <w:rFonts w:ascii="Baskerville" w:hAnsi="Baskerville"/>
          <w:sz w:val="30"/>
          <w:szCs w:val="30"/>
        </w:rPr>
      </w:pPr>
      <w:r w:rsidRPr="00B93FB9">
        <w:rPr>
          <w:rFonts w:ascii="Baskerville" w:hAnsi="Baskerville"/>
          <w:b/>
          <w:bCs/>
          <w:sz w:val="30"/>
          <w:szCs w:val="30"/>
        </w:rPr>
        <w:t>Bilag 2:</w:t>
      </w:r>
      <w:r w:rsidRPr="00B93FB9">
        <w:rPr>
          <w:rFonts w:ascii="Baskerville" w:hAnsi="Baskerville"/>
          <w:sz w:val="30"/>
          <w:szCs w:val="30"/>
        </w:rPr>
        <w:t xml:space="preserve"> </w:t>
      </w:r>
      <w:r w:rsidRPr="00B93FB9">
        <w:rPr>
          <w:rFonts w:ascii="Baskerville" w:hAnsi="Baskerville" w:cs="Segoe UI"/>
          <w:color w:val="313841"/>
          <w:sz w:val="30"/>
          <w:szCs w:val="30"/>
        </w:rPr>
        <w:t>Uddrag fra rapporten Velfærd under pres, af Dansk Erhverv, september 2020</w:t>
      </w:r>
    </w:p>
    <w:p w14:paraId="492DA7B3" w14:textId="56AB8A3F" w:rsidR="00D852AE" w:rsidRPr="00F118BC" w:rsidRDefault="00D852AE" w:rsidP="00D852AE">
      <w:pPr>
        <w:rPr>
          <w:rFonts w:ascii="Baskerville" w:hAnsi="Baskerville"/>
          <w:sz w:val="30"/>
          <w:szCs w:val="30"/>
        </w:rPr>
      </w:pPr>
    </w:p>
    <w:p w14:paraId="73613472" w14:textId="586D111E" w:rsidR="00D852AE" w:rsidRDefault="00D852AE" w:rsidP="00D852AE">
      <w:pPr>
        <w:rPr>
          <w:rFonts w:ascii="Segoe UI" w:hAnsi="Segoe UI" w:cs="Segoe UI"/>
          <w:b/>
          <w:bCs/>
          <w:color w:val="313841"/>
          <w:sz w:val="30"/>
          <w:szCs w:val="30"/>
        </w:rPr>
      </w:pPr>
    </w:p>
    <w:p w14:paraId="6B36A342" w14:textId="2A220261" w:rsidR="00D852AE" w:rsidRDefault="00D852AE" w:rsidP="00D852AE">
      <w:pPr>
        <w:rPr>
          <w:rFonts w:ascii="Segoe UI" w:hAnsi="Segoe UI" w:cs="Segoe UI"/>
          <w:b/>
          <w:bCs/>
          <w:color w:val="313841"/>
          <w:sz w:val="30"/>
          <w:szCs w:val="30"/>
        </w:rPr>
      </w:pPr>
    </w:p>
    <w:p w14:paraId="75C21030" w14:textId="77777777" w:rsidR="00D852AE" w:rsidRDefault="00D852AE" w:rsidP="00D852AE">
      <w:pPr>
        <w:rPr>
          <w:rFonts w:ascii="Segoe UI" w:hAnsi="Segoe UI" w:cs="Segoe UI"/>
          <w:b/>
          <w:bCs/>
          <w:color w:val="313841"/>
          <w:sz w:val="30"/>
          <w:szCs w:val="30"/>
        </w:rPr>
      </w:pPr>
    </w:p>
    <w:p w14:paraId="1330B0C9" w14:textId="77777777" w:rsidR="00D852AE" w:rsidRDefault="00D852AE" w:rsidP="00D852AE">
      <w:pPr>
        <w:rPr>
          <w:rFonts w:ascii="Segoe UI" w:hAnsi="Segoe UI" w:cs="Segoe UI"/>
          <w:b/>
          <w:bCs/>
          <w:color w:val="313841"/>
          <w:sz w:val="30"/>
          <w:szCs w:val="30"/>
        </w:rPr>
      </w:pPr>
    </w:p>
    <w:p w14:paraId="360C7746" w14:textId="6CAD7D44" w:rsidR="00D852AE" w:rsidRDefault="00D852AE" w:rsidP="00D852AE">
      <w:r>
        <w:rPr>
          <w:rFonts w:ascii="Segoe UI" w:hAnsi="Segoe UI" w:cs="Segoe UI"/>
          <w:b/>
          <w:bCs/>
          <w:color w:val="313841"/>
          <w:sz w:val="30"/>
          <w:szCs w:val="30"/>
        </w:rPr>
        <w:br w:type="column"/>
      </w:r>
      <w:r>
        <w:rPr>
          <w:rFonts w:ascii="Segoe UI" w:hAnsi="Segoe UI" w:cs="Segoe UI"/>
          <w:b/>
          <w:bCs/>
          <w:color w:val="313841"/>
          <w:sz w:val="30"/>
          <w:szCs w:val="30"/>
        </w:rPr>
        <w:lastRenderedPageBreak/>
        <w:t>Bilag 1: Udvalgte statistikker om arbejdskraft og ledighed, Danmarks Statistik, 2020-2022</w:t>
      </w:r>
    </w:p>
    <w:p w14:paraId="17489019" w14:textId="77777777" w:rsidR="00D852AE" w:rsidRDefault="00D852AE" w:rsidP="00D852AE">
      <w:pPr>
        <w:rPr>
          <w:b/>
        </w:rPr>
      </w:pPr>
    </w:p>
    <w:p w14:paraId="55CCD67D" w14:textId="77777777" w:rsidR="00D852AE" w:rsidRPr="00CE5285" w:rsidRDefault="00D852AE" w:rsidP="00D852AE">
      <w:pPr>
        <w:rPr>
          <w:i/>
        </w:rPr>
      </w:pPr>
      <w:r>
        <w:rPr>
          <w:b/>
        </w:rPr>
        <w:t>Figur 1: Andel af virksomheder, der melder om mangel på arbejdskraft (procent pr. måned)</w:t>
      </w:r>
    </w:p>
    <w:p w14:paraId="2E4D5739" w14:textId="77777777" w:rsidR="00D852AE" w:rsidRDefault="00D852AE" w:rsidP="00D852AE">
      <w:pPr>
        <w:jc w:val="center"/>
        <w:rPr>
          <w:b/>
        </w:rPr>
      </w:pPr>
      <w:r>
        <w:rPr>
          <w:noProof/>
        </w:rPr>
        <w:drawing>
          <wp:inline distT="0" distB="0" distL="0" distR="0" wp14:anchorId="71409C94" wp14:editId="356BA3AA">
            <wp:extent cx="5907405" cy="3596640"/>
            <wp:effectExtent l="0" t="0" r="0" b="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led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7424" cy="3687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5AFE4" w14:textId="77777777" w:rsidR="00D852AE" w:rsidRDefault="00D852AE" w:rsidP="00D852AE">
      <w:pPr>
        <w:rPr>
          <w:b/>
        </w:rPr>
      </w:pPr>
    </w:p>
    <w:p w14:paraId="6817E911" w14:textId="511C026B" w:rsidR="00D852AE" w:rsidRDefault="00D852AE" w:rsidP="00D852AE">
      <w:pPr>
        <w:rPr>
          <w:b/>
        </w:rPr>
      </w:pPr>
      <w:r>
        <w:rPr>
          <w:b/>
        </w:rPr>
        <w:t>Figur 2: Ledigheden. Sæsonkorrigeret.</w:t>
      </w:r>
    </w:p>
    <w:p w14:paraId="78551653" w14:textId="77777777" w:rsidR="00D852AE" w:rsidRDefault="00D852AE" w:rsidP="00D852AE">
      <w:r>
        <w:rPr>
          <w:noProof/>
          <w:lang w:val="en-US"/>
        </w:rPr>
        <w:drawing>
          <wp:inline distT="0" distB="0" distL="0" distR="0" wp14:anchorId="2ED93B85" wp14:editId="55848F8C">
            <wp:extent cx="5943600" cy="353568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 rotWithShape="1">
                    <a:blip r:embed="rId6"/>
                    <a:srcRect t="6433"/>
                    <a:stretch/>
                  </pic:blipFill>
                  <pic:spPr bwMode="auto">
                    <a:xfrm>
                      <a:off x="0" y="0"/>
                      <a:ext cx="6054739" cy="3601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7D2C73" w14:textId="73467698" w:rsidR="00BB6397" w:rsidRDefault="00D852AE" w:rsidP="00BB6397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313841"/>
          <w:sz w:val="30"/>
          <w:szCs w:val="30"/>
        </w:rPr>
      </w:pPr>
      <w:r>
        <w:rPr>
          <w:rFonts w:ascii="Segoe UI" w:hAnsi="Segoe UI" w:cs="Segoe UI"/>
          <w:b/>
          <w:bCs/>
          <w:color w:val="313841"/>
          <w:sz w:val="30"/>
          <w:szCs w:val="30"/>
        </w:rPr>
        <w:br w:type="column"/>
      </w:r>
      <w:r w:rsidR="00BB6397" w:rsidRPr="00BB6397">
        <w:rPr>
          <w:rFonts w:ascii="Segoe UI" w:hAnsi="Segoe UI" w:cs="Segoe UI"/>
          <w:b/>
          <w:bCs/>
          <w:color w:val="313841"/>
          <w:sz w:val="30"/>
          <w:szCs w:val="30"/>
        </w:rPr>
        <w:lastRenderedPageBreak/>
        <w:t>Bilag 2:</w:t>
      </w:r>
      <w:r w:rsidR="00BB6397">
        <w:rPr>
          <w:rFonts w:ascii="Segoe UI" w:hAnsi="Segoe UI" w:cs="Segoe UI"/>
          <w:color w:val="313841"/>
          <w:sz w:val="30"/>
          <w:szCs w:val="30"/>
        </w:rPr>
        <w:t xml:space="preserve"> Uddrag fra rapporten Velfærd under pres, af Dansk Erhverv, september 2020.  </w:t>
      </w:r>
    </w:p>
    <w:p w14:paraId="6CF4CE66" w14:textId="55D298F4" w:rsidR="00BB6397" w:rsidRPr="00BB6397" w:rsidRDefault="00BB6397" w:rsidP="00BB6397">
      <w:pPr>
        <w:pStyle w:val="NormalWeb"/>
        <w:shd w:val="clear" w:color="auto" w:fill="FFFFFF"/>
        <w:spacing w:before="0" w:beforeAutospacing="0"/>
        <w:rPr>
          <w:color w:val="313841"/>
        </w:rPr>
      </w:pPr>
      <w:r w:rsidRPr="00BB6397">
        <w:rPr>
          <w:color w:val="313841"/>
        </w:rPr>
        <w:t xml:space="preserve">Dansk Erhverv ønsker at bidrage til samfundsdebatten om, hvordan vi vender de store udfordringer til </w:t>
      </w:r>
      <w:proofErr w:type="spellStart"/>
      <w:proofErr w:type="gramStart"/>
      <w:r w:rsidRPr="00BB6397">
        <w:rPr>
          <w:color w:val="313841"/>
        </w:rPr>
        <w:t>muligheder</w:t>
      </w:r>
      <w:r w:rsidRPr="00BB6397">
        <w:rPr>
          <w:color w:val="313841"/>
        </w:rPr>
        <w:t>…</w:t>
      </w:r>
      <w:r>
        <w:rPr>
          <w:color w:val="313841"/>
        </w:rPr>
        <w:t>Vi</w:t>
      </w:r>
      <w:proofErr w:type="spellEnd"/>
      <w:proofErr w:type="gramEnd"/>
      <w:r>
        <w:rPr>
          <w:color w:val="313841"/>
        </w:rPr>
        <w:t xml:space="preserve"> </w:t>
      </w:r>
      <w:r w:rsidRPr="00BB6397">
        <w:rPr>
          <w:color w:val="313841"/>
        </w:rPr>
        <w:t>beskriver</w:t>
      </w:r>
      <w:r>
        <w:rPr>
          <w:color w:val="313841"/>
        </w:rPr>
        <w:t xml:space="preserve">, </w:t>
      </w:r>
      <w:r w:rsidRPr="00BB6397">
        <w:rPr>
          <w:color w:val="313841"/>
        </w:rPr>
        <w:t>hvordan levetiden er steget, og hvordan demografien kan forventes at ændre sig i de kommende år. Dernæst beskriver vi, hvordan den ændrede aldersmæssige sammensætning af befolkningen vil påvirke de offentlige finanser og dermed finansieringen af velfærdssamfundet.</w:t>
      </w:r>
    </w:p>
    <w:p w14:paraId="069F0B41" w14:textId="77777777" w:rsidR="00BB6397" w:rsidRPr="00BB6397" w:rsidRDefault="00BB6397" w:rsidP="00BB6397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13841"/>
          <w:lang w:eastAsia="da-DK"/>
        </w:rPr>
      </w:pPr>
      <w:r w:rsidRPr="00BB6397">
        <w:rPr>
          <w:rFonts w:ascii="Times New Roman" w:eastAsia="Times New Roman" w:hAnsi="Times New Roman" w:cs="Times New Roman"/>
          <w:b/>
          <w:bCs/>
          <w:color w:val="313841"/>
          <w:lang w:eastAsia="da-DK"/>
        </w:rPr>
        <w:t>Vi konkluderer blandt andet</w:t>
      </w:r>
    </w:p>
    <w:p w14:paraId="1E7F7B2E" w14:textId="77777777" w:rsidR="00BB6397" w:rsidRPr="00BB6397" w:rsidRDefault="00BB6397" w:rsidP="00BB639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13841"/>
          <w:lang w:eastAsia="da-DK"/>
        </w:rPr>
      </w:pPr>
      <w:r w:rsidRPr="00BB6397">
        <w:rPr>
          <w:rFonts w:ascii="Times New Roman" w:eastAsia="Times New Roman" w:hAnsi="Times New Roman" w:cs="Times New Roman"/>
          <w:color w:val="313841"/>
          <w:lang w:eastAsia="da-DK"/>
        </w:rPr>
        <w:t>at der i 2030 vil være 160.000 flere danskere end i dag, der er 80 år eller ældre. Samtidig vil antallet af danskere i alderen 18-64 år være godt 7.000 lavere. I 2040 vil forskellen være endnu større. I dag er der ca. 11 personer i arbejdsstyrken pr. dansker over 79 år. I 2040 vil der kun være 6.</w:t>
      </w:r>
      <w:r w:rsidRPr="00BB6397">
        <w:rPr>
          <w:rFonts w:ascii="Times New Roman" w:eastAsia="Times New Roman" w:hAnsi="Times New Roman" w:cs="Times New Roman"/>
          <w:color w:val="313841"/>
          <w:lang w:eastAsia="da-DK"/>
        </w:rPr>
        <w:br/>
      </w:r>
    </w:p>
    <w:p w14:paraId="1BA560E4" w14:textId="58795A97" w:rsidR="00BB6397" w:rsidRPr="00BB6397" w:rsidRDefault="00BB6397" w:rsidP="00BB639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13841"/>
          <w:lang w:eastAsia="da-DK"/>
        </w:rPr>
      </w:pPr>
      <w:r w:rsidRPr="00BB6397">
        <w:rPr>
          <w:rFonts w:ascii="Times New Roman" w:eastAsia="Times New Roman" w:hAnsi="Times New Roman" w:cs="Times New Roman"/>
          <w:color w:val="313841"/>
          <w:lang w:eastAsia="da-DK"/>
        </w:rPr>
        <w:t>at den demografiske udfordring er særligt udfordrende for et land som Danmark, fordi vi har et velfærdssystem, som i høj grad afhænger af skatteindtægter fra beskæftigede. Den ændrede befolkningssammensætning koster derfor knap 30 mia. kr. i 2030</w:t>
      </w:r>
      <w:r>
        <w:rPr>
          <w:rFonts w:ascii="Times New Roman" w:eastAsia="Times New Roman" w:hAnsi="Times New Roman" w:cs="Times New Roman"/>
          <w:color w:val="313841"/>
          <w:lang w:eastAsia="da-DK"/>
        </w:rPr>
        <w:t>…</w:t>
      </w:r>
      <w:r w:rsidRPr="00BB6397">
        <w:rPr>
          <w:rFonts w:ascii="Times New Roman" w:eastAsia="Times New Roman" w:hAnsi="Times New Roman" w:cs="Times New Roman"/>
          <w:color w:val="313841"/>
          <w:lang w:eastAsia="da-DK"/>
        </w:rPr>
        <w:br/>
      </w:r>
    </w:p>
    <w:p w14:paraId="7934EE44" w14:textId="7E82A1D4" w:rsidR="00BB6397" w:rsidRPr="00BB6397" w:rsidRDefault="00BB6397" w:rsidP="00BB63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13841"/>
          <w:lang w:eastAsia="da-DK"/>
        </w:rPr>
      </w:pPr>
      <w:r w:rsidRPr="00BB6397">
        <w:rPr>
          <w:rFonts w:ascii="Times New Roman" w:eastAsia="Times New Roman" w:hAnsi="Times New Roman" w:cs="Times New Roman"/>
          <w:b/>
          <w:bCs/>
          <w:color w:val="313841"/>
          <w:lang w:eastAsia="da-DK"/>
        </w:rPr>
        <w:t>Færre skal forsørge flere</w:t>
      </w:r>
      <w:r w:rsidRPr="00BB6397">
        <w:rPr>
          <w:rFonts w:ascii="Times New Roman" w:eastAsia="Times New Roman" w:hAnsi="Times New Roman" w:cs="Times New Roman"/>
          <w:b/>
          <w:bCs/>
          <w:color w:val="313841"/>
          <w:lang w:eastAsia="da-DK"/>
        </w:rPr>
        <w:br/>
      </w:r>
      <w:r w:rsidRPr="00BB6397">
        <w:rPr>
          <w:rFonts w:ascii="Times New Roman" w:eastAsia="Times New Roman" w:hAnsi="Times New Roman" w:cs="Times New Roman"/>
          <w:color w:val="313841"/>
          <w:lang w:eastAsia="da-DK"/>
        </w:rPr>
        <w:t>I 2030 vil der være 160.000 flere danskere end i dag, der er 80 år eller ældre. Samtidig vil antallet af danskere i alderen 18-64 år være godt 7.000 lavere. I 2040 vil forskellen være endnu større.</w:t>
      </w:r>
      <w:r w:rsidRPr="00BB6397">
        <w:rPr>
          <w:rFonts w:ascii="Times New Roman" w:eastAsia="Times New Roman" w:hAnsi="Times New Roman" w:cs="Times New Roman"/>
          <w:color w:val="313841"/>
          <w:lang w:eastAsia="da-DK"/>
        </w:rPr>
        <w:t xml:space="preserve"> </w:t>
      </w:r>
      <w:r w:rsidRPr="00BB6397">
        <w:rPr>
          <w:rFonts w:ascii="Times New Roman" w:eastAsia="Times New Roman" w:hAnsi="Times New Roman" w:cs="Times New Roman"/>
          <w:color w:val="313841"/>
          <w:lang w:eastAsia="da-DK"/>
        </w:rPr>
        <w:t>I dag er der ca. 11 personer i arbejdsstyrken pr. dansker over 79 år. I 2040 vil der kun være 6.</w:t>
      </w:r>
      <w:r w:rsidRPr="00BB6397">
        <w:rPr>
          <w:rFonts w:ascii="Times New Roman" w:eastAsia="Times New Roman" w:hAnsi="Times New Roman" w:cs="Times New Roman"/>
          <w:color w:val="313841"/>
          <w:lang w:eastAsia="da-DK"/>
        </w:rPr>
        <w:t xml:space="preserve"> </w:t>
      </w:r>
      <w:r w:rsidRPr="00BB6397">
        <w:rPr>
          <w:rFonts w:ascii="Times New Roman" w:eastAsia="Times New Roman" w:hAnsi="Times New Roman" w:cs="Times New Roman"/>
          <w:color w:val="313841"/>
          <w:lang w:eastAsia="da-DK"/>
        </w:rPr>
        <w:t>Figuren nedenfor viser den samlede udvikling i antallet af hhv. 80+-årige og 18-64-årige danskere hvert år sammenlignet med år 2020.</w:t>
      </w:r>
    </w:p>
    <w:p w14:paraId="659AD008" w14:textId="45446A7A" w:rsidR="003D2239" w:rsidRPr="00CA7BA8" w:rsidRDefault="00BB6397" w:rsidP="00CA7BA8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313841"/>
          <w:lang w:eastAsia="da-DK"/>
        </w:rPr>
      </w:pPr>
      <w:r w:rsidRPr="00BB6397">
        <w:rPr>
          <w:rFonts w:ascii="Segoe UI" w:eastAsia="Times New Roman" w:hAnsi="Segoe UI" w:cs="Segoe UI"/>
          <w:b/>
          <w:bCs/>
          <w:color w:val="313841"/>
          <w:lang w:eastAsia="da-DK"/>
        </w:rPr>
        <w:fldChar w:fldCharType="begin"/>
      </w:r>
      <w:r w:rsidRPr="00BB6397">
        <w:rPr>
          <w:rFonts w:ascii="Segoe UI" w:eastAsia="Times New Roman" w:hAnsi="Segoe UI" w:cs="Segoe UI"/>
          <w:b/>
          <w:bCs/>
          <w:color w:val="313841"/>
          <w:lang w:eastAsia="da-DK"/>
        </w:rPr>
        <w:instrText xml:space="preserve"> INCLUDEPICTURE "https://www.danskerhverv.dk/contentassets/1ca460cb700c4da2983edd704e7caffe/figur2_udvikling-i-antallet-af-danskere-i-forskellige-aldersgrupper-U1paSWVBQlA1SG1NWTE4YzljNWQwWnFzTmtjPQ2.png" \* MERGEFORMATINET </w:instrText>
      </w:r>
      <w:r w:rsidRPr="00BB6397">
        <w:rPr>
          <w:rFonts w:ascii="Segoe UI" w:eastAsia="Times New Roman" w:hAnsi="Segoe UI" w:cs="Segoe UI"/>
          <w:b/>
          <w:bCs/>
          <w:color w:val="313841"/>
          <w:lang w:eastAsia="da-DK"/>
        </w:rPr>
        <w:fldChar w:fldCharType="separate"/>
      </w:r>
      <w:r w:rsidRPr="00BB6397">
        <w:rPr>
          <w:rFonts w:ascii="Segoe UI" w:eastAsia="Times New Roman" w:hAnsi="Segoe UI" w:cs="Segoe UI"/>
          <w:b/>
          <w:bCs/>
          <w:noProof/>
          <w:color w:val="313841"/>
          <w:lang w:eastAsia="da-DK"/>
        </w:rPr>
        <w:drawing>
          <wp:inline distT="0" distB="0" distL="0" distR="0" wp14:anchorId="0FCAAA52" wp14:editId="4BDE83FC">
            <wp:extent cx="6227078" cy="34544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986" cy="350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397">
        <w:rPr>
          <w:rFonts w:ascii="Segoe UI" w:eastAsia="Times New Roman" w:hAnsi="Segoe UI" w:cs="Segoe UI"/>
          <w:b/>
          <w:bCs/>
          <w:color w:val="313841"/>
          <w:lang w:eastAsia="da-DK"/>
        </w:rPr>
        <w:fldChar w:fldCharType="end"/>
      </w:r>
    </w:p>
    <w:sectPr w:rsidR="003D2239" w:rsidRPr="00CA7BA8" w:rsidSect="002C643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6044A"/>
    <w:multiLevelType w:val="multilevel"/>
    <w:tmpl w:val="6EDE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1A6886"/>
    <w:multiLevelType w:val="hybridMultilevel"/>
    <w:tmpl w:val="D9B4513A"/>
    <w:lvl w:ilvl="0" w:tplc="FBF0BE22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74" w:hanging="360"/>
      </w:pPr>
    </w:lvl>
    <w:lvl w:ilvl="2" w:tplc="0406001B" w:tentative="1">
      <w:start w:val="1"/>
      <w:numFmt w:val="lowerRoman"/>
      <w:lvlText w:val="%3."/>
      <w:lvlJc w:val="right"/>
      <w:pPr>
        <w:ind w:left="2094" w:hanging="180"/>
      </w:pPr>
    </w:lvl>
    <w:lvl w:ilvl="3" w:tplc="0406000F" w:tentative="1">
      <w:start w:val="1"/>
      <w:numFmt w:val="decimal"/>
      <w:lvlText w:val="%4."/>
      <w:lvlJc w:val="left"/>
      <w:pPr>
        <w:ind w:left="2814" w:hanging="360"/>
      </w:pPr>
    </w:lvl>
    <w:lvl w:ilvl="4" w:tplc="04060019" w:tentative="1">
      <w:start w:val="1"/>
      <w:numFmt w:val="lowerLetter"/>
      <w:lvlText w:val="%5."/>
      <w:lvlJc w:val="left"/>
      <w:pPr>
        <w:ind w:left="3534" w:hanging="360"/>
      </w:pPr>
    </w:lvl>
    <w:lvl w:ilvl="5" w:tplc="0406001B" w:tentative="1">
      <w:start w:val="1"/>
      <w:numFmt w:val="lowerRoman"/>
      <w:lvlText w:val="%6."/>
      <w:lvlJc w:val="right"/>
      <w:pPr>
        <w:ind w:left="4254" w:hanging="180"/>
      </w:pPr>
    </w:lvl>
    <w:lvl w:ilvl="6" w:tplc="0406000F" w:tentative="1">
      <w:start w:val="1"/>
      <w:numFmt w:val="decimal"/>
      <w:lvlText w:val="%7."/>
      <w:lvlJc w:val="left"/>
      <w:pPr>
        <w:ind w:left="4974" w:hanging="360"/>
      </w:pPr>
    </w:lvl>
    <w:lvl w:ilvl="7" w:tplc="04060019" w:tentative="1">
      <w:start w:val="1"/>
      <w:numFmt w:val="lowerLetter"/>
      <w:lvlText w:val="%8."/>
      <w:lvlJc w:val="left"/>
      <w:pPr>
        <w:ind w:left="5694" w:hanging="360"/>
      </w:pPr>
    </w:lvl>
    <w:lvl w:ilvl="8" w:tplc="0406001B" w:tentative="1">
      <w:start w:val="1"/>
      <w:numFmt w:val="lowerRoman"/>
      <w:lvlText w:val="%9."/>
      <w:lvlJc w:val="right"/>
      <w:pPr>
        <w:ind w:left="6414" w:hanging="180"/>
      </w:pPr>
    </w:lvl>
  </w:abstractNum>
  <w:num w:numId="1" w16cid:durableId="810637056">
    <w:abstractNumId w:val="0"/>
  </w:num>
  <w:num w:numId="2" w16cid:durableId="443311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397"/>
    <w:rsid w:val="000F4E1C"/>
    <w:rsid w:val="001E0165"/>
    <w:rsid w:val="002315AE"/>
    <w:rsid w:val="002A59A4"/>
    <w:rsid w:val="002C6437"/>
    <w:rsid w:val="003B7FF3"/>
    <w:rsid w:val="006772B5"/>
    <w:rsid w:val="0081733F"/>
    <w:rsid w:val="00822386"/>
    <w:rsid w:val="008A61F0"/>
    <w:rsid w:val="008B505B"/>
    <w:rsid w:val="00AA61F1"/>
    <w:rsid w:val="00B93FB9"/>
    <w:rsid w:val="00BB6397"/>
    <w:rsid w:val="00C70316"/>
    <w:rsid w:val="00CA7BA8"/>
    <w:rsid w:val="00CC7762"/>
    <w:rsid w:val="00D852AE"/>
    <w:rsid w:val="00E21026"/>
    <w:rsid w:val="00EF2671"/>
    <w:rsid w:val="00F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629A79"/>
  <w14:defaultImageDpi w14:val="32767"/>
  <w15:chartTrackingRefBased/>
  <w15:docId w15:val="{8C2A46FE-B808-D242-A382-2E26E6D0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BB639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63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B6397"/>
    <w:rPr>
      <w:rFonts w:ascii="Times New Roman" w:eastAsia="Times New Roman" w:hAnsi="Times New Roman" w:cs="Times New Roman"/>
      <w:b/>
      <w:bCs/>
      <w:lang w:eastAsia="da-DK"/>
    </w:rPr>
  </w:style>
  <w:style w:type="character" w:styleId="Strk">
    <w:name w:val="Strong"/>
    <w:basedOn w:val="Standardskrifttypeiafsnit"/>
    <w:uiPriority w:val="22"/>
    <w:qFormat/>
    <w:rsid w:val="00BB6397"/>
    <w:rPr>
      <w:b/>
      <w:bCs/>
    </w:rPr>
  </w:style>
  <w:style w:type="paragraph" w:customStyle="1" w:styleId="2swoix">
    <w:name w:val="_2swoix"/>
    <w:basedOn w:val="Normal"/>
    <w:rsid w:val="00BB63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btnicon-inner">
    <w:name w:val="btn__icon-inner"/>
    <w:basedOn w:val="Standardskrifttypeiafsnit"/>
    <w:rsid w:val="00BB6397"/>
  </w:style>
  <w:style w:type="paragraph" w:customStyle="1" w:styleId="tagline">
    <w:name w:val="tagline"/>
    <w:basedOn w:val="Normal"/>
    <w:rsid w:val="00BB63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styleId="Listeafsnit">
    <w:name w:val="List Paragraph"/>
    <w:basedOn w:val="Normal"/>
    <w:uiPriority w:val="34"/>
    <w:qFormat/>
    <w:rsid w:val="00D852AE"/>
    <w:pPr>
      <w:spacing w:after="277" w:line="250" w:lineRule="auto"/>
      <w:ind w:left="720" w:hanging="10"/>
      <w:contextualSpacing/>
    </w:pPr>
    <w:rPr>
      <w:rFonts w:ascii="Arial" w:eastAsia="Arial" w:hAnsi="Arial" w:cs="Arial"/>
      <w:color w:val="0A0A0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1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2671">
                  <w:marLeft w:val="0"/>
                  <w:marRight w:val="0"/>
                  <w:marTop w:val="0"/>
                  <w:marBottom w:val="0"/>
                  <w:divBdr>
                    <w:top w:val="single" w:sz="12" w:space="0" w:color="E6EBEF"/>
                    <w:left w:val="single" w:sz="12" w:space="0" w:color="E6EBEF"/>
                    <w:bottom w:val="single" w:sz="12" w:space="0" w:color="E6EBEF"/>
                    <w:right w:val="single" w:sz="12" w:space="0" w:color="E6EBEF"/>
                  </w:divBdr>
                  <w:divsChild>
                    <w:div w:id="32972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0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357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Peter-Christian Brøndum</dc:creator>
  <cp:keywords/>
  <dc:description/>
  <cp:lastModifiedBy>Peter-Christian Brøndum</cp:lastModifiedBy>
  <cp:revision>2</cp:revision>
  <dcterms:created xsi:type="dcterms:W3CDTF">2022-05-19T09:15:00Z</dcterms:created>
  <dcterms:modified xsi:type="dcterms:W3CDTF">2022-05-19T09:29:00Z</dcterms:modified>
</cp:coreProperties>
</file>